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after="150" w:line="600" w:lineRule="exact"/>
        <w:jc w:val="both"/>
        <w:rPr>
          <w:rFonts w:ascii="楷体" w:hAnsi="楷体" w:eastAsia="楷体" w:cs="楷体"/>
          <w:b w:val="0"/>
          <w:bCs/>
          <w:sz w:val="30"/>
          <w:szCs w:val="30"/>
          <w:shd w:val="clear" w:color="auto" w:fill="FFFFFF"/>
        </w:rPr>
      </w:pPr>
      <w:bookmarkStart w:id="0" w:name="_GoBack"/>
      <w:bookmarkEnd w:id="0"/>
    </w:p>
    <w:p>
      <w:pPr>
        <w:pStyle w:val="2"/>
        <w:widowControl/>
        <w:spacing w:after="150" w:line="600" w:lineRule="exact"/>
        <w:jc w:val="both"/>
        <w:rPr>
          <w:rFonts w:ascii="楷体" w:hAnsi="楷体" w:eastAsia="楷体" w:cs="楷体"/>
          <w:b w:val="0"/>
          <w:bCs/>
          <w:sz w:val="30"/>
          <w:szCs w:val="30"/>
          <w:shd w:val="clear" w:color="auto" w:fill="FFFFFF"/>
        </w:rPr>
      </w:pPr>
    </w:p>
    <w:p>
      <w:pPr>
        <w:rPr>
          <w:rFonts w:ascii="楷体" w:hAnsi="楷体" w:eastAsia="楷体" w:cs="楷体"/>
        </w:rPr>
      </w:pPr>
    </w:p>
    <w:p>
      <w:pPr>
        <w:pStyle w:val="2"/>
        <w:widowControl/>
        <w:spacing w:after="150" w:line="600" w:lineRule="exact"/>
        <w:jc w:val="right"/>
        <w:rPr>
          <w:rFonts w:ascii="仿宋_GB2312" w:hAnsi="仿宋_GB2312" w:eastAsia="仿宋_GB2312" w:cs="仿宋_GB2312"/>
          <w:b w:val="0"/>
          <w:bCs/>
          <w:sz w:val="32"/>
          <w:szCs w:val="32"/>
          <w:shd w:val="clear" w:color="auto" w:fill="FFFFFF"/>
        </w:rPr>
      </w:pPr>
      <w:r>
        <w:rPr>
          <w:rFonts w:hint="eastAsia" w:ascii="仿宋_GB2312" w:hAnsi="仿宋_GB2312" w:eastAsia="仿宋_GB2312" w:cs="仿宋_GB2312"/>
          <w:b w:val="0"/>
          <w:bCs/>
          <w:sz w:val="32"/>
          <w:szCs w:val="32"/>
          <w:shd w:val="clear" w:color="auto" w:fill="FFFFFF"/>
        </w:rPr>
        <w:t>连府公〔2021〕</w:t>
      </w:r>
      <w:r>
        <w:rPr>
          <w:rFonts w:ascii="仿宋_GB2312" w:hAnsi="仿宋_GB2312" w:eastAsia="仿宋_GB2312" w:cs="仿宋_GB2312"/>
          <w:b w:val="0"/>
          <w:bCs/>
          <w:sz w:val="32"/>
          <w:szCs w:val="32"/>
          <w:shd w:val="clear" w:color="auto" w:fill="FFFFFF"/>
        </w:rPr>
        <w:t>57</w:t>
      </w:r>
      <w:r>
        <w:rPr>
          <w:rFonts w:hint="eastAsia" w:ascii="仿宋_GB2312" w:hAnsi="仿宋_GB2312" w:eastAsia="仿宋_GB2312" w:cs="仿宋_GB2312"/>
          <w:b w:val="0"/>
          <w:bCs/>
          <w:sz w:val="32"/>
          <w:szCs w:val="32"/>
          <w:shd w:val="clear" w:color="auto" w:fill="FFFFFF"/>
        </w:rPr>
        <w:t>号</w:t>
      </w:r>
    </w:p>
    <w:p>
      <w:pPr>
        <w:pStyle w:val="2"/>
        <w:widowControl/>
        <w:spacing w:after="150" w:line="600" w:lineRule="exact"/>
        <w:jc w:val="center"/>
        <w:rPr>
          <w:rFonts w:ascii="方正小标宋简体" w:hAnsi="方正小标宋简体" w:eastAsia="方正小标宋简体" w:cs="方正小标宋简体"/>
          <w:b w:val="0"/>
          <w:bCs/>
          <w:sz w:val="44"/>
          <w:szCs w:val="44"/>
          <w:shd w:val="clear" w:color="auto" w:fill="FFFFFF"/>
        </w:rPr>
      </w:pPr>
    </w:p>
    <w:p>
      <w:pPr>
        <w:pStyle w:val="2"/>
        <w:widowControl/>
        <w:spacing w:line="600" w:lineRule="exact"/>
        <w:jc w:val="center"/>
        <w:rPr>
          <w:rFonts w:ascii="方正小标宋简体" w:hAnsi="方正小标宋简体" w:eastAsia="方正小标宋简体" w:cs="方正小标宋简体"/>
          <w:b w:val="0"/>
          <w:color w:val="auto"/>
          <w:kern w:val="2"/>
          <w:sz w:val="44"/>
          <w:szCs w:val="44"/>
        </w:rPr>
      </w:pPr>
      <w:r>
        <w:rPr>
          <w:rFonts w:hint="eastAsia" w:ascii="方正小标宋简体" w:hAnsi="方正小标宋简体" w:eastAsia="方正小标宋简体" w:cs="方正小标宋简体"/>
          <w:b w:val="0"/>
          <w:color w:val="auto"/>
          <w:kern w:val="2"/>
          <w:sz w:val="44"/>
          <w:szCs w:val="44"/>
        </w:rPr>
        <w:t>连州市20</w:t>
      </w:r>
      <w:r>
        <w:rPr>
          <w:rFonts w:ascii="方正小标宋简体" w:hAnsi="方正小标宋简体" w:eastAsia="方正小标宋简体" w:cs="方正小标宋简体"/>
          <w:b w:val="0"/>
          <w:color w:val="auto"/>
          <w:kern w:val="2"/>
          <w:sz w:val="44"/>
          <w:szCs w:val="44"/>
        </w:rPr>
        <w:t>21</w:t>
      </w:r>
      <w:r>
        <w:rPr>
          <w:rFonts w:hint="eastAsia" w:ascii="方正小标宋简体" w:hAnsi="方正小标宋简体" w:eastAsia="方正小标宋简体" w:cs="方正小标宋简体"/>
          <w:b w:val="0"/>
          <w:color w:val="auto"/>
          <w:kern w:val="2"/>
          <w:sz w:val="44"/>
          <w:szCs w:val="44"/>
        </w:rPr>
        <w:t>年度第十三批次城镇建设用地</w:t>
      </w:r>
    </w:p>
    <w:p>
      <w:pPr>
        <w:pStyle w:val="2"/>
        <w:widowControl/>
        <w:spacing w:after="150" w:line="600" w:lineRule="exact"/>
        <w:jc w:val="center"/>
        <w:rPr>
          <w:rFonts w:ascii="方正小标宋简体" w:hAnsi="方正小标宋简体" w:eastAsia="方正小标宋简体" w:cs="方正小标宋简体"/>
          <w:b w:val="0"/>
          <w:color w:val="auto"/>
          <w:kern w:val="2"/>
          <w:sz w:val="44"/>
          <w:szCs w:val="44"/>
        </w:rPr>
      </w:pPr>
      <w:r>
        <w:rPr>
          <w:rFonts w:hint="eastAsia" w:ascii="方正小标宋简体" w:hAnsi="方正小标宋简体" w:eastAsia="方正小标宋简体" w:cs="方正小标宋简体"/>
          <w:b w:val="0"/>
          <w:color w:val="auto"/>
          <w:kern w:val="2"/>
          <w:sz w:val="44"/>
          <w:szCs w:val="44"/>
        </w:rPr>
        <w:t>征地预公告</w:t>
      </w:r>
    </w:p>
    <w:p>
      <w:pPr>
        <w:spacing w:line="600" w:lineRule="exact"/>
        <w:rPr>
          <w:rFonts w:ascii="方正小标宋简体" w:hAnsi="方正小标宋简体" w:eastAsia="方正小标宋简体" w:cs="方正小标宋简体"/>
          <w:sz w:val="44"/>
          <w:szCs w:val="44"/>
        </w:rPr>
      </w:pPr>
    </w:p>
    <w:p>
      <w:pPr>
        <w:ind w:firstLine="680"/>
        <w:rPr>
          <w:rFonts w:ascii="仿宋_GB2312" w:eastAsia="仿宋_GB2312"/>
          <w:sz w:val="32"/>
          <w:szCs w:val="32"/>
        </w:rPr>
      </w:pPr>
      <w:r>
        <w:rPr>
          <w:rFonts w:hint="eastAsia" w:ascii="仿宋_GB2312" w:eastAsia="仿宋_GB2312"/>
          <w:sz w:val="32"/>
          <w:szCs w:val="32"/>
        </w:rPr>
        <w:t>为实施连州市土地利用总体规划和城镇建设总体规划，连州市20</w:t>
      </w:r>
      <w:r>
        <w:rPr>
          <w:rFonts w:ascii="仿宋_GB2312" w:eastAsia="仿宋_GB2312"/>
          <w:sz w:val="32"/>
          <w:szCs w:val="32"/>
        </w:rPr>
        <w:t>21</w:t>
      </w:r>
      <w:r>
        <w:rPr>
          <w:rFonts w:hint="eastAsia" w:ascii="仿宋_GB2312" w:eastAsia="仿宋_GB2312"/>
          <w:sz w:val="32"/>
          <w:szCs w:val="32"/>
        </w:rPr>
        <w:t>年度第十三批次城镇建设用地项目拟征收位于连州市九陂镇经济联合总社集体土地共</w:t>
      </w:r>
      <w:r>
        <w:rPr>
          <w:rFonts w:ascii="仿宋_GB2312" w:eastAsia="仿宋_GB2312"/>
          <w:sz w:val="32"/>
          <w:szCs w:val="32"/>
        </w:rPr>
        <w:t>0.5897</w:t>
      </w:r>
      <w:r>
        <w:rPr>
          <w:rFonts w:hint="eastAsia" w:ascii="仿宋_GB2312" w:eastAsia="仿宋_GB2312"/>
          <w:sz w:val="32"/>
          <w:szCs w:val="32"/>
        </w:rPr>
        <w:t>公顷。现就拟征地相关事项公告如下：</w:t>
      </w:r>
    </w:p>
    <w:p>
      <w:pPr>
        <w:ind w:firstLine="680"/>
        <w:rPr>
          <w:rFonts w:ascii="仿宋_GB2312" w:eastAsia="仿宋_GB2312"/>
          <w:sz w:val="32"/>
          <w:szCs w:val="32"/>
        </w:rPr>
      </w:pPr>
      <w:r>
        <w:rPr>
          <w:rFonts w:hint="eastAsia" w:ascii="仿宋_GB2312" w:eastAsia="仿宋_GB2312"/>
          <w:sz w:val="32"/>
          <w:szCs w:val="32"/>
        </w:rPr>
        <w:t>一、拟征收土地用途：城镇建设用地。</w:t>
      </w:r>
    </w:p>
    <w:p>
      <w:pPr>
        <w:ind w:firstLine="680"/>
        <w:rPr>
          <w:rFonts w:ascii="仿宋_GB2312" w:eastAsia="仿宋_GB2312"/>
          <w:sz w:val="32"/>
          <w:szCs w:val="32"/>
        </w:rPr>
      </w:pPr>
      <w:r>
        <w:rPr>
          <w:rFonts w:hint="eastAsia" w:ascii="仿宋_GB2312" w:eastAsia="仿宋_GB2312"/>
          <w:sz w:val="32"/>
          <w:szCs w:val="32"/>
        </w:rPr>
        <w:t>二、拟征收土地位置、面积：连州市九陂镇经济联合总社集体土地共</w:t>
      </w:r>
      <w:r>
        <w:rPr>
          <w:rFonts w:ascii="仿宋_GB2312" w:eastAsia="仿宋_GB2312"/>
          <w:sz w:val="32"/>
          <w:szCs w:val="32"/>
        </w:rPr>
        <w:t>0.5897</w:t>
      </w:r>
      <w:r>
        <w:rPr>
          <w:rFonts w:hint="eastAsia" w:ascii="仿宋_GB2312" w:eastAsia="仿宋_GB2312"/>
          <w:sz w:val="32"/>
          <w:szCs w:val="32"/>
        </w:rPr>
        <w:t>公顷（园地</w:t>
      </w:r>
      <w:r>
        <w:rPr>
          <w:rFonts w:ascii="仿宋_GB2312" w:eastAsia="仿宋_GB2312"/>
          <w:sz w:val="32"/>
          <w:szCs w:val="32"/>
        </w:rPr>
        <w:t>0.5764</w:t>
      </w:r>
      <w:r>
        <w:rPr>
          <w:rFonts w:hint="eastAsia" w:ascii="仿宋_GB2312" w:eastAsia="仿宋_GB2312"/>
          <w:sz w:val="32"/>
          <w:szCs w:val="32"/>
        </w:rPr>
        <w:t>公顷、林地0.0133公顷）。</w:t>
      </w:r>
    </w:p>
    <w:p>
      <w:pPr>
        <w:ind w:firstLine="680"/>
        <w:rPr>
          <w:rFonts w:ascii="仿宋_GB2312" w:eastAsia="仿宋_GB2312"/>
          <w:sz w:val="32"/>
          <w:szCs w:val="32"/>
        </w:rPr>
      </w:pPr>
      <w:r>
        <w:rPr>
          <w:rFonts w:hint="eastAsia" w:ascii="仿宋_GB2312" w:eastAsia="仿宋_GB2312"/>
          <w:sz w:val="32"/>
          <w:szCs w:val="32"/>
        </w:rPr>
        <w:t>三、拟征收土地补偿、安置补助标准：按清远市人民政府《清远市人民政府关于公布实施征收农用地区片综合地价的公告》（清府函〔2021〕45号）规定。九陂镇的土地补偿费和安置补助费拟按以下标准进行补偿：园地为46.4310万元/公顷、林地为27.7380万元/公顷。青苗及其它地上附着物补偿按连州市人民政府《关于印发连州市征收土地、青苗和地上附着物补偿标准的通知》（连府〔2013〕13号）和《关于印发〈连州市土地征收青苗和地上附着物补偿标准补充规定〉》（连府办〔2018〕58号）的通知执行。</w:t>
      </w:r>
    </w:p>
    <w:p>
      <w:pPr>
        <w:ind w:firstLine="680"/>
        <w:rPr>
          <w:rFonts w:ascii="仿宋_GB2312" w:eastAsia="仿宋_GB2312"/>
          <w:sz w:val="32"/>
          <w:szCs w:val="32"/>
        </w:rPr>
      </w:pPr>
      <w:r>
        <w:rPr>
          <w:rFonts w:hint="eastAsia" w:ascii="仿宋_GB2312" w:eastAsia="仿宋_GB2312"/>
          <w:sz w:val="32"/>
          <w:szCs w:val="32"/>
        </w:rPr>
        <w:t>四、安置方式：除按第三项发放土地补偿和安置补助费外，采取安排留用地和按规定办理社保。</w:t>
      </w:r>
    </w:p>
    <w:p>
      <w:pPr>
        <w:ind w:firstLine="680"/>
        <w:rPr>
          <w:rFonts w:ascii="仿宋_GB2312" w:eastAsia="仿宋_GB2312"/>
          <w:sz w:val="32"/>
          <w:szCs w:val="32"/>
        </w:rPr>
      </w:pPr>
      <w:r>
        <w:rPr>
          <w:rFonts w:hint="eastAsia" w:ascii="仿宋_GB2312" w:eastAsia="仿宋_GB2312"/>
          <w:sz w:val="32"/>
          <w:szCs w:val="32"/>
        </w:rPr>
        <w:t>上述土地已进行了土地现状调查，从本公告发布之日起，上述土地内严禁抢种长期生长作物、开挖鱼塘、葬坟和抢建建（构）筑物，违者一律不予补偿。抢建的建（构）筑物依照《中华人民共和国土地管理法》、《中华人民共和国城乡规划法》严肃处理。</w:t>
      </w:r>
    </w:p>
    <w:p>
      <w:pPr>
        <w:ind w:firstLine="680"/>
        <w:rPr>
          <w:rFonts w:ascii="仿宋_GB2312" w:eastAsia="仿宋_GB2312"/>
          <w:sz w:val="32"/>
          <w:szCs w:val="32"/>
        </w:rPr>
      </w:pPr>
      <w:r>
        <w:rPr>
          <w:rFonts w:hint="eastAsia" w:ascii="仿宋_GB2312" w:eastAsia="仿宋_GB2312"/>
          <w:sz w:val="32"/>
          <w:szCs w:val="32"/>
        </w:rPr>
        <w:t>特此公告</w:t>
      </w:r>
    </w:p>
    <w:p>
      <w:pPr>
        <w:jc w:val="left"/>
        <w:rPr>
          <w:rFonts w:ascii="仿宋_GB2312" w:eastAsia="仿宋_GB2312"/>
          <w:sz w:val="32"/>
          <w:szCs w:val="32"/>
        </w:rPr>
      </w:pPr>
    </w:p>
    <w:p>
      <w:pPr>
        <w:jc w:val="left"/>
        <w:rPr>
          <w:rFonts w:ascii="仿宋_GB2312" w:eastAsia="仿宋_GB2312"/>
          <w:sz w:val="32"/>
          <w:szCs w:val="32"/>
        </w:rPr>
      </w:pPr>
    </w:p>
    <w:p>
      <w:pPr>
        <w:wordWrap w:val="0"/>
        <w:jc w:val="right"/>
        <w:rPr>
          <w:rFonts w:ascii="仿宋_GB2312" w:eastAsia="仿宋_GB2312"/>
          <w:sz w:val="32"/>
          <w:szCs w:val="32"/>
        </w:rPr>
      </w:pPr>
      <w:r>
        <w:rPr>
          <w:rFonts w:hint="eastAsia" w:ascii="仿宋_GB2312" w:eastAsia="仿宋_GB2312"/>
          <w:sz w:val="32"/>
          <w:szCs w:val="32"/>
        </w:rPr>
        <w:t>连州市人民政府　 　</w:t>
      </w:r>
    </w:p>
    <w:p>
      <w:pPr>
        <w:wordWrap w:val="0"/>
        <w:jc w:val="right"/>
        <w:rPr>
          <w:sz w:val="28"/>
          <w:szCs w:val="28"/>
        </w:rPr>
      </w:pPr>
      <w:r>
        <w:rPr>
          <w:rFonts w:hint="eastAsia" w:ascii="仿宋_GB2312" w:eastAsia="仿宋_GB2312"/>
          <w:sz w:val="32"/>
          <w:szCs w:val="32"/>
        </w:rPr>
        <w:t>2021年</w:t>
      </w:r>
      <w:r>
        <w:rPr>
          <w:rFonts w:ascii="仿宋_GB2312" w:eastAsia="仿宋_GB2312"/>
          <w:sz w:val="32"/>
          <w:szCs w:val="32"/>
        </w:rPr>
        <w:t>9</w:t>
      </w:r>
      <w:r>
        <w:rPr>
          <w:rFonts w:hint="eastAsia" w:ascii="仿宋_GB2312" w:eastAsia="仿宋_GB2312"/>
          <w:sz w:val="32"/>
          <w:szCs w:val="32"/>
        </w:rPr>
        <w:t>月</w:t>
      </w:r>
      <w:r>
        <w:rPr>
          <w:rFonts w:ascii="仿宋_GB2312" w:eastAsia="仿宋_GB2312"/>
          <w:sz w:val="32"/>
          <w:szCs w:val="32"/>
        </w:rPr>
        <w:t>1</w:t>
      </w:r>
      <w:r>
        <w:rPr>
          <w:rFonts w:hint="eastAsia" w:ascii="仿宋_GB2312" w:eastAsia="仿宋_GB2312"/>
          <w:sz w:val="32"/>
          <w:szCs w:val="32"/>
        </w:rPr>
        <w:t>日　　</w:t>
      </w:r>
    </w:p>
    <w:p/>
    <w:sectPr>
      <w:pgSz w:w="11906" w:h="16838"/>
      <w:pgMar w:top="1417"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0" w:usb1="00000000" w:usb2="00000000" w:usb3="00000000" w:csb0="00000000" w:csb1="00000000"/>
  </w:font>
  <w:font w:name="方正小标宋简体">
    <w:panose1 w:val="03000509000000000000"/>
    <w:charset w:val="86"/>
    <w:family w:val="script"/>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FBF"/>
    <w:rsid w:val="001A5CF1"/>
    <w:rsid w:val="00224FBF"/>
    <w:rsid w:val="0023799E"/>
    <w:rsid w:val="004F5EEF"/>
    <w:rsid w:val="0050655F"/>
    <w:rsid w:val="006937AA"/>
    <w:rsid w:val="00753B2B"/>
    <w:rsid w:val="008B5F08"/>
    <w:rsid w:val="00902A85"/>
    <w:rsid w:val="00980D4D"/>
    <w:rsid w:val="009C1A8E"/>
    <w:rsid w:val="00AF4110"/>
    <w:rsid w:val="00B328B0"/>
    <w:rsid w:val="00BB0922"/>
    <w:rsid w:val="1959062B"/>
    <w:rsid w:val="38502E18"/>
    <w:rsid w:val="45105133"/>
    <w:rsid w:val="7DCA17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5"/>
    <w:basedOn w:val="1"/>
    <w:next w:val="1"/>
    <w:link w:val="5"/>
    <w:qFormat/>
    <w:uiPriority w:val="0"/>
    <w:pPr>
      <w:jc w:val="left"/>
      <w:outlineLvl w:val="4"/>
    </w:pPr>
    <w:rPr>
      <w:rFonts w:ascii="Arial" w:hAnsi="Arial"/>
      <w:b/>
      <w:color w:val="333333"/>
      <w:kern w:val="0"/>
      <w:sz w:val="18"/>
      <w:szCs w:val="18"/>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character" w:customStyle="1" w:styleId="5">
    <w:name w:val="标题 5 字符"/>
    <w:basedOn w:val="4"/>
    <w:link w:val="2"/>
    <w:uiPriority w:val="0"/>
    <w:rPr>
      <w:rFonts w:ascii="Arial" w:hAnsi="Arial" w:eastAsia="宋体" w:cs="Times New Roman"/>
      <w:b/>
      <w:color w:val="333333"/>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97</Words>
  <Characters>553</Characters>
  <Lines>4</Lines>
  <Paragraphs>1</Paragraphs>
  <TotalTime>61</TotalTime>
  <ScaleCrop>false</ScaleCrop>
  <LinksUpToDate>false</LinksUpToDate>
  <CharactersWithSpaces>649</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2020-07-09T12:35:00Z</dcterms:created>
  <dc:creator>PC-20200610-2</dc:creator>
  <cp:lastModifiedBy>ZYJ</cp:lastModifiedBy>
  <cp:lastPrinted>2021-09-24T06:33:00Z</cp:lastPrinted>
  <dcterms:modified xsi:type="dcterms:W3CDTF">2022-04-14T00:56:22Z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y fmtid="{D5CDD505-2E9C-101B-9397-08002B2CF9AE}" pid="3" name="ICV">
    <vt:lpwstr>339AAD0ADB764C2BB29D9A6AEFDF16EE</vt:lpwstr>
  </property>
</Properties>
</file>