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7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连州市2025年度省级下放知识产权</w:t>
      </w:r>
    </w:p>
    <w:p>
      <w:pPr>
        <w:keepNext w:val="0"/>
        <w:keepLines w:val="0"/>
        <w:pageBreakBefore w:val="0"/>
        <w:widowControl w:val="0"/>
        <w:kinsoku/>
        <w:wordWrap/>
        <w:overflowPunct/>
        <w:topLinePunct w:val="0"/>
        <w:autoSpaceDE/>
        <w:autoSpaceDN/>
        <w:bidi w:val="0"/>
        <w:spacing w:line="7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资金（保护类）项目申报指南</w:t>
      </w:r>
    </w:p>
    <w:p>
      <w:pPr>
        <w:keepNext w:val="0"/>
        <w:keepLines w:val="0"/>
        <w:pageBreakBefore w:val="0"/>
        <w:widowControl w:val="0"/>
        <w:kinsoku/>
        <w:wordWrap/>
        <w:overflowPunct/>
        <w:topLinePunct w:val="0"/>
        <w:autoSpaceDE/>
        <w:autoSpaceDN/>
        <w:bidi w:val="0"/>
        <w:adjustRightInd w:val="0"/>
        <w:snapToGrid w:val="0"/>
        <w:spacing w:line="700" w:lineRule="exact"/>
        <w:ind w:firstLine="880" w:firstLineChars="200"/>
        <w:jc w:val="center"/>
        <w:textAlignment w:val="auto"/>
        <w:rPr>
          <w:rFonts w:hint="eastAsia" w:ascii="仿宋" w:hAnsi="仿宋" w:eastAsia="仿宋" w:cs="仿宋"/>
          <w:sz w:val="44"/>
          <w:szCs w:val="44"/>
        </w:rPr>
      </w:pP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一、项目名称</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Style w:val="8"/>
          <w:rFonts w:hint="eastAsia" w:ascii="仿宋_GB2312" w:hAnsi="仿宋_GB2312" w:eastAsia="仿宋_GB2312" w:cs="仿宋_GB2312"/>
          <w:b w:val="0"/>
          <w:bCs/>
          <w:i w:val="0"/>
          <w:caps w:val="0"/>
          <w:color w:val="000000"/>
          <w:spacing w:val="0"/>
          <w:sz w:val="32"/>
          <w:szCs w:val="32"/>
          <w:shd w:val="clear" w:fill="FFFFFF"/>
          <w:lang w:val="en-US" w:eastAsia="zh-CN"/>
        </w:rPr>
      </w:pPr>
      <w:r>
        <w:rPr>
          <w:rStyle w:val="8"/>
          <w:rFonts w:hint="eastAsia" w:ascii="仿宋_GB2312" w:hAnsi="仿宋_GB2312" w:eastAsia="仿宋_GB2312" w:cs="仿宋_GB2312"/>
          <w:b w:val="0"/>
          <w:bCs/>
          <w:i w:val="0"/>
          <w:caps w:val="0"/>
          <w:color w:val="000000"/>
          <w:spacing w:val="0"/>
          <w:sz w:val="32"/>
          <w:szCs w:val="32"/>
          <w:shd w:val="clear" w:fill="FFFFFF"/>
          <w:lang w:val="en-US" w:eastAsia="zh-CN"/>
        </w:rPr>
        <w:t>地理标志保护产品与证明商标申报项目</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二、项目目标</w:t>
      </w:r>
    </w:p>
    <w:p>
      <w:pPr>
        <w:keepNext w:val="0"/>
        <w:keepLines w:val="0"/>
        <w:pageBreakBefore w:val="0"/>
        <w:widowControl w:val="0"/>
        <w:kinsoku/>
        <w:wordWrap/>
        <w:overflowPunct/>
        <w:topLinePunct w:val="0"/>
        <w:bidi w:val="0"/>
        <w:adjustRightInd w:val="0"/>
        <w:snapToGrid w:val="0"/>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为强化知识产权保护，推动知识产权更好服务乡村振兴战略实施，助力连州市“百千万工程”实施，以申报连州玉竹地理标志保护产品、</w:t>
      </w:r>
      <w:r>
        <w:rPr>
          <w:rFonts w:hint="eastAsia" w:ascii="仿宋_GB2312" w:hAnsi="仿宋_GB2312" w:eastAsia="仿宋_GB2312" w:cs="仿宋_GB2312"/>
          <w:b w:val="0"/>
          <w:bCs w:val="0"/>
          <w:sz w:val="32"/>
          <w:szCs w:val="32"/>
          <w:lang w:val="en-US" w:eastAsia="zh-CN"/>
        </w:rPr>
        <w:t>地理标志证明商标</w:t>
      </w:r>
      <w:r>
        <w:rPr>
          <w:rFonts w:hint="eastAsia" w:ascii="仿宋_GB2312" w:hAnsi="仿宋_GB2312" w:eastAsia="仿宋_GB2312" w:cs="仿宋_GB2312"/>
          <w:sz w:val="32"/>
          <w:szCs w:val="32"/>
          <w:lang w:val="en-US" w:eastAsia="zh-CN"/>
        </w:rPr>
        <w:t>为目标，开展连州玉竹地理标志保护培育和申报工作。</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三、申报要求及工作任务</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（一）申报条件</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1.申报单位为在国内依法登记注册的行业协会、知识产权服务机构或其它社会组织。</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2.具有独立法人资格，有规范的管理制度，财务稳健，能独</w:t>
      </w:r>
    </w:p>
    <w:p>
      <w:pPr>
        <w:keepNext w:val="0"/>
        <w:keepLines w:val="0"/>
        <w:pageBreakBefore w:val="0"/>
        <w:widowControl w:val="0"/>
        <w:kinsoku/>
        <w:wordWrap/>
        <w:overflowPunct/>
        <w:topLinePunct w:val="0"/>
        <w:bidi w:val="0"/>
        <w:adjustRightInd w:val="0"/>
        <w:snapToGrid w:val="0"/>
        <w:spacing w:line="500" w:lineRule="exact"/>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立</w:t>
      </w:r>
      <w:r>
        <w:rPr>
          <w:rFonts w:hint="eastAsia" w:ascii="仿宋_GB2312" w:hAnsi="仿宋_GB2312" w:eastAsia="仿宋_GB2312" w:cs="仿宋_GB2312"/>
          <w:sz w:val="32"/>
          <w:szCs w:val="32"/>
          <w:highlight w:val="none"/>
          <w:lang w:val="en-US" w:eastAsia="zh-CN"/>
        </w:rPr>
        <w:t>承担法律责任。</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仿宋_GB2312" w:hAnsi="仿宋_GB2312" w:eastAsia="仿宋_GB2312" w:cs="仿宋_GB2312"/>
          <w:snapToGrid w:val="0"/>
          <w:kern w:val="0"/>
          <w:sz w:val="32"/>
          <w:szCs w:val="32"/>
          <w:highlight w:val="none"/>
          <w:lang w:val="en-US" w:eastAsia="zh-CN"/>
        </w:rPr>
      </w:pPr>
      <w:r>
        <w:rPr>
          <w:rFonts w:hint="eastAsia" w:ascii="仿宋_GB2312" w:hAnsi="仿宋_GB2312" w:eastAsia="仿宋_GB2312" w:cs="仿宋_GB2312"/>
          <w:sz w:val="32"/>
          <w:szCs w:val="32"/>
          <w:highlight w:val="none"/>
          <w:lang w:val="en-US" w:eastAsia="zh-CN"/>
        </w:rPr>
        <w:t>3.具有知识产权宣传、培训及组织对接会活动经验。</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napToGrid w:val="0"/>
          <w:kern w:val="0"/>
          <w:sz w:val="32"/>
          <w:szCs w:val="32"/>
          <w:highlight w:val="none"/>
          <w:lang w:val="en-US" w:eastAsia="zh-CN"/>
        </w:rPr>
        <w:t>4.申报单位具有成功申报地理标志保护产品的经验，提供相关佐证材料。</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5.申请单位按照项目申报指南的要求填写规定格式的申报</w:t>
      </w:r>
    </w:p>
    <w:p>
      <w:pPr>
        <w:keepNext w:val="0"/>
        <w:keepLines w:val="0"/>
        <w:pageBreakBefore w:val="0"/>
        <w:widowControl w:val="0"/>
        <w:kinsoku/>
        <w:wordWrap/>
        <w:overflowPunct/>
        <w:topLinePunct w:val="0"/>
        <w:bidi w:val="0"/>
        <w:adjustRightInd w:val="0"/>
        <w:snapToGrid w:val="0"/>
        <w:spacing w:line="500" w:lineRule="exact"/>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材料，相关附件在申请时必须同时提交，未按规定提交的，视为</w:t>
      </w:r>
    </w:p>
    <w:p>
      <w:pPr>
        <w:keepNext w:val="0"/>
        <w:keepLines w:val="0"/>
        <w:pageBreakBefore w:val="0"/>
        <w:widowControl w:val="0"/>
        <w:kinsoku/>
        <w:wordWrap/>
        <w:overflowPunct/>
        <w:topLinePunct w:val="0"/>
        <w:bidi w:val="0"/>
        <w:adjustRightInd w:val="0"/>
        <w:snapToGrid w:val="0"/>
        <w:spacing w:line="500" w:lineRule="exact"/>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形式审查不合格。</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6.申请单位不得以同一个项目内容重复申报或多头申报专</w:t>
      </w:r>
    </w:p>
    <w:p>
      <w:pPr>
        <w:keepNext w:val="0"/>
        <w:keepLines w:val="0"/>
        <w:pageBreakBefore w:val="0"/>
        <w:widowControl w:val="0"/>
        <w:kinsoku/>
        <w:wordWrap/>
        <w:overflowPunct/>
        <w:topLinePunct w:val="0"/>
        <w:bidi w:val="0"/>
        <w:adjustRightInd w:val="0"/>
        <w:snapToGrid w:val="0"/>
        <w:spacing w:line="500" w:lineRule="exact"/>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项资金。</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7.申报单位对申报项目及申报资料的真实性、合法性和可行</w:t>
      </w:r>
    </w:p>
    <w:p>
      <w:pPr>
        <w:keepNext w:val="0"/>
        <w:keepLines w:val="0"/>
        <w:pageBreakBefore w:val="0"/>
        <w:widowControl w:val="0"/>
        <w:kinsoku/>
        <w:wordWrap/>
        <w:overflowPunct/>
        <w:topLinePunct w:val="0"/>
        <w:bidi w:val="0"/>
        <w:adjustRightInd w:val="0"/>
        <w:snapToGrid w:val="0"/>
        <w:spacing w:line="500" w:lineRule="exact"/>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性负责。对申报单位存在虚假申报、骗取专项资金的违法行为的，</w:t>
      </w:r>
    </w:p>
    <w:p>
      <w:pPr>
        <w:keepNext w:val="0"/>
        <w:keepLines w:val="0"/>
        <w:pageBreakBefore w:val="0"/>
        <w:widowControl w:val="0"/>
        <w:kinsoku/>
        <w:wordWrap/>
        <w:overflowPunct/>
        <w:topLinePunct w:val="0"/>
        <w:bidi w:val="0"/>
        <w:adjustRightInd w:val="0"/>
        <w:snapToGrid w:val="0"/>
        <w:spacing w:line="500" w:lineRule="exact"/>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依照相应法律法规严肃处理，追回财政资金，5年内停止其申报</w:t>
      </w:r>
    </w:p>
    <w:p>
      <w:pPr>
        <w:keepNext w:val="0"/>
        <w:keepLines w:val="0"/>
        <w:pageBreakBefore w:val="0"/>
        <w:widowControl w:val="0"/>
        <w:kinsoku/>
        <w:wordWrap/>
        <w:overflowPunct/>
        <w:topLinePunct w:val="0"/>
        <w:bidi w:val="0"/>
        <w:adjustRightInd w:val="0"/>
        <w:snapToGrid w:val="0"/>
        <w:spacing w:line="500" w:lineRule="exact"/>
        <w:jc w:val="lef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专项资金资格，并向社会公开其失信信息。</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仿宋" w:hAnsi="仿宋" w:eastAsia="仿宋" w:cs="仿宋"/>
          <w:sz w:val="32"/>
          <w:szCs w:val="32"/>
          <w:highlight w:val="none"/>
          <w:lang w:val="en-US" w:eastAsia="zh-CN"/>
        </w:rPr>
      </w:pPr>
      <w:r>
        <w:rPr>
          <w:rFonts w:hint="eastAsia" w:ascii="楷体" w:hAnsi="楷体" w:eastAsia="楷体" w:cs="楷体"/>
          <w:sz w:val="32"/>
          <w:szCs w:val="32"/>
          <w:highlight w:val="none"/>
          <w:lang w:val="en-US" w:eastAsia="zh-CN"/>
        </w:rPr>
        <w:t>（二）工作任务</w:t>
      </w:r>
    </w:p>
    <w:p>
      <w:pPr>
        <w:keepNext w:val="0"/>
        <w:keepLines w:val="0"/>
        <w:pageBreakBefore w:val="0"/>
        <w:kinsoku/>
        <w:wordWrap/>
        <w:overflowPunct/>
        <w:topLinePunct w:val="0"/>
        <w:bidi w:val="0"/>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加强地理标志品牌培育，申请注册地理标志产品和证明商标，指导企业申请使用地理标志专用标志，</w:t>
      </w:r>
      <w:r>
        <w:rPr>
          <w:rFonts w:hint="eastAsia" w:ascii="仿宋" w:hAnsi="仿宋" w:eastAsia="仿宋" w:cs="仿宋"/>
          <w:bCs w:val="0"/>
          <w:kern w:val="2"/>
          <w:sz w:val="32"/>
          <w:szCs w:val="32"/>
          <w:highlight w:val="none"/>
          <w:lang w:val="en-US" w:eastAsia="zh-CN" w:bidi="ar-SA"/>
        </w:rPr>
        <w:t>加强地理标志保护宣传</w:t>
      </w:r>
      <w:r>
        <w:rPr>
          <w:rFonts w:hint="eastAsia" w:ascii="仿宋_GB2312" w:hAnsi="仿宋_GB2312" w:eastAsia="仿宋_GB2312" w:cs="仿宋_GB2312"/>
          <w:b w:val="0"/>
          <w:bCs w:val="0"/>
          <w:sz w:val="32"/>
          <w:szCs w:val="32"/>
          <w:highlight w:val="none"/>
          <w:lang w:val="en-US" w:eastAsia="zh-CN"/>
        </w:rPr>
        <w:t>。</w:t>
      </w:r>
    </w:p>
    <w:p>
      <w:pPr>
        <w:keepNext w:val="0"/>
        <w:keepLines w:val="0"/>
        <w:pageBreakBefore w:val="0"/>
        <w:kinsoku/>
        <w:wordWrap/>
        <w:overflowPunct/>
        <w:topLinePunct w:val="0"/>
        <w:bidi w:val="0"/>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1.提交地理标志保护产品申请。2025年内提交1个地理标志保护产品申请。</w:t>
      </w:r>
    </w:p>
    <w:p>
      <w:pPr>
        <w:keepNext w:val="0"/>
        <w:keepLines w:val="0"/>
        <w:pageBreakBefore w:val="0"/>
        <w:kinsoku/>
        <w:wordWrap/>
        <w:overflowPunct/>
        <w:topLinePunct w:val="0"/>
        <w:bidi w:val="0"/>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2.提交地理标志证明商标申请。2025年内提交1个地理标志证明商标申请。</w:t>
      </w:r>
    </w:p>
    <w:p>
      <w:pPr>
        <w:keepNext w:val="0"/>
        <w:keepLines w:val="0"/>
        <w:pageBreakBefore w:val="0"/>
        <w:kinsoku/>
        <w:wordWrap/>
        <w:overflowPunct/>
        <w:topLinePunct w:val="0"/>
        <w:bidi w:val="0"/>
        <w:snapToGrid/>
        <w:spacing w:line="500" w:lineRule="exact"/>
        <w:ind w:left="0" w:leftChars="0" w:right="0" w:rightChars="0" w:firstLine="640" w:firstLineChars="200"/>
        <w:jc w:val="left"/>
        <w:textAlignment w:val="auto"/>
        <w:outlineLvl w:val="9"/>
        <w:rPr>
          <w:rFonts w:hint="eastAsia" w:ascii="仿宋" w:hAnsi="仿宋" w:eastAsia="仿宋" w:cs="仿宋"/>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w:t>
      </w:r>
      <w:r>
        <w:rPr>
          <w:rFonts w:hint="eastAsia" w:ascii="仿宋" w:hAnsi="仿宋" w:eastAsia="仿宋" w:cs="仿宋"/>
          <w:sz w:val="32"/>
          <w:szCs w:val="32"/>
          <w:highlight w:val="none"/>
          <w:lang w:val="en-US" w:eastAsia="zh-CN"/>
        </w:rPr>
        <w:t>指导辖区地理标志产品生产者规范使用地理标志产品专用标志不少于5家。</w:t>
      </w:r>
    </w:p>
    <w:p>
      <w:pPr>
        <w:pStyle w:val="2"/>
        <w:numPr>
          <w:ilvl w:val="0"/>
          <w:numId w:val="0"/>
        </w:numPr>
        <w:ind w:leftChars="0" w:firstLine="640" w:firstLineChars="200"/>
        <w:rPr>
          <w:rFonts w:hint="eastAsia" w:ascii="仿宋" w:hAnsi="仿宋" w:eastAsia="仿宋" w:cs="仿宋"/>
          <w:bCs w:val="0"/>
          <w:kern w:val="2"/>
          <w:sz w:val="32"/>
          <w:szCs w:val="32"/>
          <w:highlight w:val="none"/>
          <w:lang w:val="en-US" w:eastAsia="zh-CN" w:bidi="ar-SA"/>
        </w:rPr>
      </w:pPr>
      <w:r>
        <w:rPr>
          <w:rFonts w:hint="eastAsia" w:ascii="仿宋" w:hAnsi="仿宋" w:eastAsia="仿宋" w:cs="仿宋"/>
          <w:bCs w:val="0"/>
          <w:kern w:val="2"/>
          <w:sz w:val="32"/>
          <w:szCs w:val="32"/>
          <w:highlight w:val="none"/>
          <w:lang w:val="en-US" w:eastAsia="zh-CN" w:bidi="ar-SA"/>
        </w:rPr>
        <w:t>4.组织开展地理标志保护能力提升培训 1 次。</w:t>
      </w:r>
    </w:p>
    <w:p>
      <w:pPr>
        <w:pStyle w:val="2"/>
        <w:numPr>
          <w:ilvl w:val="0"/>
          <w:numId w:val="0"/>
        </w:numPr>
        <w:ind w:leftChars="0" w:firstLine="640" w:firstLineChars="200"/>
        <w:rPr>
          <w:rFonts w:hint="eastAsia" w:ascii="仿宋" w:hAnsi="仿宋" w:eastAsia="仿宋" w:cs="仿宋"/>
          <w:bCs w:val="0"/>
          <w:kern w:val="2"/>
          <w:sz w:val="32"/>
          <w:szCs w:val="32"/>
          <w:highlight w:val="none"/>
          <w:lang w:val="en-US" w:eastAsia="zh-CN" w:bidi="ar-SA"/>
        </w:rPr>
      </w:pPr>
      <w:r>
        <w:rPr>
          <w:rFonts w:hint="eastAsia" w:ascii="仿宋" w:hAnsi="仿宋" w:eastAsia="仿宋" w:cs="仿宋"/>
          <w:bCs w:val="0"/>
          <w:kern w:val="2"/>
          <w:sz w:val="32"/>
          <w:szCs w:val="32"/>
          <w:highlight w:val="none"/>
          <w:lang w:val="en-US" w:eastAsia="zh-CN" w:bidi="ar-SA"/>
        </w:rPr>
        <w:t>5.协助甲方加强地理标志保护宣传，加强新闻媒体宣传报</w:t>
      </w:r>
    </w:p>
    <w:p>
      <w:pPr>
        <w:pStyle w:val="2"/>
        <w:numPr>
          <w:ilvl w:val="0"/>
          <w:numId w:val="0"/>
        </w:numPr>
        <w:ind w:leftChars="0"/>
        <w:rPr>
          <w:rFonts w:hint="eastAsia" w:ascii="仿宋" w:hAnsi="仿宋" w:eastAsia="仿宋" w:cs="仿宋"/>
          <w:bCs w:val="0"/>
          <w:kern w:val="2"/>
          <w:sz w:val="32"/>
          <w:szCs w:val="32"/>
          <w:highlight w:val="none"/>
          <w:lang w:val="en-US" w:eastAsia="zh-CN" w:bidi="ar-SA"/>
        </w:rPr>
      </w:pPr>
      <w:r>
        <w:rPr>
          <w:rFonts w:hint="eastAsia" w:ascii="仿宋" w:hAnsi="仿宋" w:eastAsia="仿宋" w:cs="仿宋"/>
          <w:bCs w:val="0"/>
          <w:kern w:val="2"/>
          <w:sz w:val="32"/>
          <w:szCs w:val="32"/>
          <w:highlight w:val="none"/>
          <w:lang w:val="en-US" w:eastAsia="zh-CN" w:bidi="ar-SA"/>
        </w:rPr>
        <w:t>道，讲好连州玉竹地理标志故事。</w:t>
      </w:r>
    </w:p>
    <w:p>
      <w:pPr>
        <w:keepNext w:val="0"/>
        <w:keepLines w:val="0"/>
        <w:pageBreakBefore w:val="0"/>
        <w:kinsoku/>
        <w:wordWrap/>
        <w:overflowPunct/>
        <w:topLinePunct w:val="0"/>
        <w:bidi w:val="0"/>
        <w:snapToGrid/>
        <w:spacing w:line="500" w:lineRule="exact"/>
        <w:ind w:left="0" w:leftChars="0" w:right="0" w:rightChars="0" w:firstLine="640" w:firstLineChars="200"/>
        <w:jc w:val="left"/>
        <w:textAlignment w:val="auto"/>
        <w:outlineLvl w:val="9"/>
        <w:rPr>
          <w:rFonts w:hint="eastAsia" w:ascii="仿宋" w:hAnsi="仿宋" w:eastAsia="仿宋" w:cs="仿宋"/>
          <w:bCs w:val="0"/>
          <w:kern w:val="2"/>
          <w:sz w:val="32"/>
          <w:szCs w:val="32"/>
          <w:highlight w:val="none"/>
          <w:lang w:val="en-US" w:eastAsia="zh-CN" w:bidi="ar-SA"/>
        </w:rPr>
      </w:pPr>
      <w:r>
        <w:rPr>
          <w:rFonts w:hint="eastAsia" w:ascii="黑体" w:hAnsi="黑体" w:eastAsia="黑体" w:cs="黑体"/>
          <w:sz w:val="32"/>
          <w:szCs w:val="32"/>
          <w:highlight w:val="none"/>
          <w:lang w:val="en-US" w:eastAsia="zh-CN"/>
        </w:rPr>
        <w:t>四、项目资金</w:t>
      </w:r>
      <w:r>
        <w:rPr>
          <w:rFonts w:hint="eastAsia" w:ascii="楷体" w:hAnsi="楷体" w:eastAsia="楷体" w:cs="楷体"/>
          <w:sz w:val="32"/>
          <w:szCs w:val="32"/>
          <w:highlight w:val="none"/>
          <w:lang w:val="en-US" w:eastAsia="zh-CN"/>
        </w:rPr>
        <w:t>：</w:t>
      </w:r>
      <w:r>
        <w:rPr>
          <w:rFonts w:hint="eastAsia" w:ascii="仿宋_GB2312" w:hAnsi="仿宋_GB2312" w:eastAsia="仿宋_GB2312" w:cs="仿宋_GB2312"/>
          <w:b w:val="0"/>
          <w:bCs w:val="0"/>
          <w:sz w:val="32"/>
          <w:szCs w:val="32"/>
          <w:highlight w:val="none"/>
          <w:lang w:val="en-US" w:eastAsia="zh-CN"/>
        </w:rPr>
        <w:t>20万元</w:t>
      </w:r>
      <w:r>
        <w:rPr>
          <w:rFonts w:hint="eastAsia" w:ascii="楷体" w:hAnsi="楷体" w:eastAsia="楷体" w:cs="楷体"/>
          <w:sz w:val="32"/>
          <w:szCs w:val="32"/>
          <w:highlight w:val="none"/>
          <w:lang w:val="en-US" w:eastAsia="zh-CN"/>
        </w:rPr>
        <w:t>，</w:t>
      </w:r>
      <w:r>
        <w:rPr>
          <w:rFonts w:hint="eastAsia" w:ascii="仿宋_GB2312" w:hAnsi="仿宋_GB2312" w:eastAsia="仿宋_GB2312" w:cs="仿宋_GB2312"/>
          <w:sz w:val="32"/>
          <w:highlight w:val="none"/>
          <w:lang w:eastAsia="zh-CN"/>
        </w:rPr>
        <w:t>共</w:t>
      </w:r>
      <w:r>
        <w:rPr>
          <w:rFonts w:hint="eastAsia" w:ascii="仿宋_GB2312" w:hAnsi="仿宋_GB2312" w:eastAsia="仿宋_GB2312" w:cs="仿宋_GB2312"/>
          <w:sz w:val="32"/>
          <w:highlight w:val="none"/>
          <w:lang w:val="en-US" w:eastAsia="zh-CN"/>
        </w:rPr>
        <w:t>1个项目</w:t>
      </w:r>
      <w:r>
        <w:rPr>
          <w:rFonts w:hint="eastAsia" w:ascii="楷体" w:hAnsi="楷体" w:eastAsia="楷体" w:cs="楷体"/>
          <w:sz w:val="32"/>
          <w:szCs w:val="32"/>
          <w:highlight w:val="none"/>
          <w:lang w:val="en-US" w:eastAsia="zh-CN"/>
        </w:rPr>
        <w:t>。</w:t>
      </w:r>
      <w:r>
        <w:rPr>
          <w:rFonts w:hint="eastAsia" w:ascii="仿宋" w:hAnsi="仿宋" w:eastAsia="仿宋" w:cs="仿宋"/>
          <w:bCs w:val="0"/>
          <w:kern w:val="2"/>
          <w:sz w:val="32"/>
          <w:szCs w:val="32"/>
          <w:highlight w:val="none"/>
          <w:lang w:val="en-US" w:eastAsia="zh-CN" w:bidi="ar-SA"/>
        </w:rPr>
        <w:t>资金来源：省级促进经济高质量发展专项资金（市场监督管理-知识产权创造运用保护）。</w:t>
      </w:r>
    </w:p>
    <w:p>
      <w:pPr>
        <w:keepNext w:val="0"/>
        <w:keepLines w:val="0"/>
        <w:pageBreakBefore w:val="0"/>
        <w:kinsoku/>
        <w:wordWrap/>
        <w:overflowPunct/>
        <w:topLinePunct w:val="0"/>
        <w:bidi w:val="0"/>
        <w:snapToGrid/>
        <w:spacing w:line="500" w:lineRule="exact"/>
        <w:ind w:left="0" w:leftChars="0" w:right="0" w:rightChars="0" w:firstLine="640" w:firstLineChars="200"/>
        <w:jc w:val="left"/>
        <w:textAlignment w:val="auto"/>
        <w:outlineLvl w:val="9"/>
        <w:rPr>
          <w:rFonts w:hint="eastAsia" w:ascii="仿宋" w:hAnsi="仿宋" w:eastAsia="仿宋" w:cs="仿宋"/>
          <w:bCs w:val="0"/>
          <w:kern w:val="2"/>
          <w:sz w:val="32"/>
          <w:szCs w:val="32"/>
          <w:highlight w:val="none"/>
          <w:lang w:val="en-US" w:eastAsia="zh-CN" w:bidi="ar-SA"/>
        </w:rPr>
      </w:pPr>
      <w:r>
        <w:rPr>
          <w:rFonts w:hint="eastAsia" w:ascii="仿宋" w:hAnsi="仿宋" w:eastAsia="仿宋" w:cs="仿宋"/>
          <w:bCs w:val="0"/>
          <w:kern w:val="2"/>
          <w:sz w:val="32"/>
          <w:szCs w:val="32"/>
          <w:highlight w:val="none"/>
          <w:lang w:val="en-US" w:eastAsia="zh-CN" w:bidi="ar-SA"/>
        </w:rPr>
        <w:t>五、项目实施期限</w:t>
      </w:r>
    </w:p>
    <w:p>
      <w:pPr>
        <w:keepNext w:val="0"/>
        <w:keepLines w:val="0"/>
        <w:pageBreakBefore w:val="0"/>
        <w:kinsoku/>
        <w:wordWrap/>
        <w:overflowPunct/>
        <w:topLinePunct w:val="0"/>
        <w:bidi w:val="0"/>
        <w:snapToGrid/>
        <w:spacing w:line="500" w:lineRule="exact"/>
        <w:ind w:left="0" w:leftChars="0" w:right="0" w:rightChars="0" w:firstLine="640" w:firstLineChars="200"/>
        <w:jc w:val="left"/>
        <w:textAlignment w:val="auto"/>
        <w:outlineLvl w:val="9"/>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2025年3月1日至2025年12月</w:t>
      </w:r>
      <w:bookmarkStart w:id="0" w:name="_GoBack"/>
      <w:bookmarkEnd w:id="0"/>
      <w:r>
        <w:rPr>
          <w:rFonts w:hint="eastAsia" w:ascii="仿宋_GB2312" w:hAnsi="仿宋_GB2312" w:eastAsia="仿宋_GB2312" w:cs="仿宋_GB2312"/>
          <w:b w:val="0"/>
          <w:bCs w:val="0"/>
          <w:sz w:val="32"/>
          <w:szCs w:val="32"/>
          <w:highlight w:val="none"/>
          <w:lang w:val="en-US" w:eastAsia="zh-CN"/>
        </w:rPr>
        <w:t>20日</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六、申报材料</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w:t>
      </w:r>
      <w:r>
        <w:rPr>
          <w:rStyle w:val="8"/>
          <w:rFonts w:hint="eastAsia" w:ascii="仿宋_GB2312" w:hAnsi="仿宋_GB2312" w:eastAsia="仿宋_GB2312" w:cs="仿宋_GB2312"/>
          <w:b w:val="0"/>
          <w:bCs/>
          <w:i w:val="0"/>
          <w:caps w:val="0"/>
          <w:color w:val="000000"/>
          <w:spacing w:val="0"/>
          <w:sz w:val="32"/>
          <w:szCs w:val="32"/>
          <w:highlight w:val="none"/>
          <w:shd w:val="clear" w:fill="FFFFFF"/>
          <w:lang w:val="en-US" w:eastAsia="zh-CN"/>
        </w:rPr>
        <w:t>地理标志保护产品与证明商标申报项目</w:t>
      </w:r>
      <w:r>
        <w:rPr>
          <w:rFonts w:hint="eastAsia" w:ascii="仿宋_GB2312" w:hAnsi="仿宋_GB2312" w:eastAsia="仿宋_GB2312" w:cs="仿宋_GB2312"/>
          <w:sz w:val="32"/>
          <w:szCs w:val="32"/>
          <w:highlight w:val="none"/>
          <w:lang w:val="en-US" w:eastAsia="zh-CN"/>
        </w:rPr>
        <w:t>》申报书；</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Chars="0"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（二）法人资格证复印件；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Chars="0"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（三）其他证明申报条件的材料。</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上述材料均需加盖公章。</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仿宋" w:hAnsi="仿宋" w:eastAsia="仿宋" w:cs="仿宋"/>
          <w:sz w:val="32"/>
          <w:szCs w:val="32"/>
          <w:highlight w:val="none"/>
          <w:lang w:val="en-US" w:eastAsia="zh-CN"/>
        </w:rPr>
      </w:pPr>
      <w:r>
        <w:rPr>
          <w:rFonts w:hint="eastAsia" w:ascii="黑体" w:hAnsi="黑体" w:eastAsia="黑体" w:cs="黑体"/>
          <w:sz w:val="32"/>
          <w:szCs w:val="32"/>
          <w:highlight w:val="none"/>
          <w:lang w:val="en-US" w:eastAsia="zh-CN"/>
        </w:rPr>
        <w:t>七、申报程序及时间要求</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各申报单位应于1月20日前将申报材料一式3份（另需发送1份电子版材料至邮箱）直接邮寄连州市市场监督管理局（知识产权局），由连州市市场监督管理局（知识产权局）择优立项扶持。</w:t>
      </w:r>
    </w:p>
    <w:p>
      <w:pPr>
        <w:keepNext w:val="0"/>
        <w:keepLines w:val="0"/>
        <w:pageBreakBefore w:val="0"/>
        <w:widowControl w:val="0"/>
        <w:kinsoku/>
        <w:wordWrap/>
        <w:overflowPunct/>
        <w:topLinePunct w:val="0"/>
        <w:bidi w:val="0"/>
        <w:adjustRightInd w:val="0"/>
        <w:snapToGrid w:val="0"/>
        <w:spacing w:line="500" w:lineRule="exact"/>
        <w:ind w:firstLine="640" w:firstLineChars="200"/>
        <w:jc w:val="left"/>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八、工作要求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Chars="0"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（一）连州市市场监督管理局负责本项目的实施指导和项目验收工作。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leftChars="0"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（二）各项目承担单位应根据工作任务及合同要求，及时向连连州市市场监督管理局报送工作动态。</w:t>
      </w:r>
    </w:p>
    <w:p>
      <w:pPr>
        <w:keepNext w:val="0"/>
        <w:keepLines w:val="0"/>
        <w:pageBreakBefore w:val="0"/>
        <w:widowControl w:val="0"/>
        <w:kinsoku/>
        <w:wordWrap/>
        <w:overflowPunct/>
        <w:topLinePunct w:val="0"/>
        <w:autoSpaceDE w:val="0"/>
        <w:autoSpaceDN w:val="0"/>
        <w:bidi w:val="0"/>
        <w:adjustRightInd w:val="0"/>
        <w:snapToGrid w:val="0"/>
        <w:spacing w:line="500" w:lineRule="exact"/>
        <w:jc w:val="left"/>
        <w:textAlignment w:val="auto"/>
        <w:rPr>
          <w:rFonts w:hint="eastAsia" w:ascii="仿宋_GB2312" w:hAnsi="仿宋_GB2312" w:eastAsia="仿宋_GB2312" w:cs="仿宋_GB2312"/>
          <w:sz w:val="32"/>
          <w:szCs w:val="32"/>
        </w:rPr>
      </w:pPr>
    </w:p>
    <w:p>
      <w:pPr>
        <w:pStyle w:val="2"/>
        <w:numPr>
          <w:ilvl w:val="0"/>
          <w:numId w:val="0"/>
        </w:numPr>
        <w:ind w:leftChars="0"/>
        <w:rPr>
          <w:rFonts w:hint="eastAsia"/>
          <w:lang w:val="en-US" w:eastAsia="zh-CN"/>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ind w:left="210" w:leftChars="100" w:right="210" w:rightChars="100"/>
                            <w:rPr>
                              <w:rStyle w:val="9"/>
                              <w:rFonts w:ascii="宋体" w:hAnsi="宋体"/>
                              <w:sz w:val="28"/>
                            </w:rPr>
                          </w:pPr>
                        </w:p>
                        <w:p>
                          <w:pPr>
                            <w:pStyle w:val="3"/>
                            <w:ind w:left="210" w:leftChars="100" w:right="210" w:rightChars="100"/>
                            <w:rPr>
                              <w:rStyle w:val="9"/>
                              <w:rFonts w:ascii="宋体" w:hAnsi="宋体"/>
                              <w:sz w:val="28"/>
                            </w:rPr>
                          </w:pPr>
                          <w:r>
                            <w:rPr>
                              <w:rStyle w:val="9"/>
                              <w:rFonts w:ascii="宋体" w:hAnsi="宋体"/>
                              <w:sz w:val="28"/>
                            </w:rPr>
                            <w:t xml:space="preserve">第 </w:t>
                          </w:r>
                          <w:r>
                            <w:rPr>
                              <w:rStyle w:val="9"/>
                              <w:rFonts w:ascii="宋体" w:hAnsi="宋体"/>
                              <w:sz w:val="28"/>
                            </w:rPr>
                            <w:fldChar w:fldCharType="begin"/>
                          </w:r>
                          <w:r>
                            <w:rPr>
                              <w:rStyle w:val="9"/>
                              <w:rFonts w:ascii="宋体" w:hAnsi="宋体"/>
                              <w:sz w:val="28"/>
                            </w:rPr>
                            <w:instrText xml:space="preserve"> PAGE  \* MERGEFORMAT </w:instrText>
                          </w:r>
                          <w:r>
                            <w:rPr>
                              <w:rStyle w:val="9"/>
                              <w:rFonts w:ascii="宋体" w:hAnsi="宋体"/>
                              <w:sz w:val="28"/>
                            </w:rPr>
                            <w:fldChar w:fldCharType="separate"/>
                          </w:r>
                          <w:r>
                            <w:rPr>
                              <w:rStyle w:val="9"/>
                              <w:rFonts w:ascii="宋体" w:hAnsi="宋体"/>
                              <w:sz w:val="28"/>
                            </w:rPr>
                            <w:t>1</w:t>
                          </w:r>
                          <w:r>
                            <w:rPr>
                              <w:rStyle w:val="9"/>
                              <w:rFonts w:ascii="宋体" w:hAnsi="宋体"/>
                              <w:sz w:val="28"/>
                            </w:rPr>
                            <w:fldChar w:fldCharType="end"/>
                          </w:r>
                          <w:r>
                            <w:rPr>
                              <w:rStyle w:val="9"/>
                              <w:rFonts w:ascii="宋体" w:hAnsi="宋体"/>
                              <w:sz w:val="28"/>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fill on="f" focussize="0,0"/>
              <v:stroke on="f"/>
              <v:imagedata o:title=""/>
              <o:lock v:ext="edit" aspectratio="f"/>
              <v:textbox inset="0mm,0mm,0mm,0mm" style="mso-fit-shape-to-text:t;">
                <w:txbxContent>
                  <w:p>
                    <w:pPr>
                      <w:pStyle w:val="3"/>
                      <w:ind w:left="210" w:leftChars="100" w:right="210" w:rightChars="100"/>
                      <w:rPr>
                        <w:rStyle w:val="9"/>
                        <w:rFonts w:ascii="宋体" w:hAnsi="宋体"/>
                        <w:sz w:val="28"/>
                      </w:rPr>
                    </w:pPr>
                  </w:p>
                  <w:p>
                    <w:pPr>
                      <w:pStyle w:val="3"/>
                      <w:ind w:left="210" w:leftChars="100" w:right="210" w:rightChars="100"/>
                      <w:rPr>
                        <w:rStyle w:val="9"/>
                        <w:rFonts w:ascii="宋体" w:hAnsi="宋体"/>
                        <w:sz w:val="28"/>
                      </w:rPr>
                    </w:pPr>
                    <w:r>
                      <w:rPr>
                        <w:rStyle w:val="9"/>
                        <w:rFonts w:ascii="宋体" w:hAnsi="宋体"/>
                        <w:sz w:val="28"/>
                      </w:rPr>
                      <w:t xml:space="preserve">第 </w:t>
                    </w:r>
                    <w:r>
                      <w:rPr>
                        <w:rStyle w:val="9"/>
                        <w:rFonts w:ascii="宋体" w:hAnsi="宋体"/>
                        <w:sz w:val="28"/>
                      </w:rPr>
                      <w:fldChar w:fldCharType="begin"/>
                    </w:r>
                    <w:r>
                      <w:rPr>
                        <w:rStyle w:val="9"/>
                        <w:rFonts w:ascii="宋体" w:hAnsi="宋体"/>
                        <w:sz w:val="28"/>
                      </w:rPr>
                      <w:instrText xml:space="preserve"> PAGE  \* MERGEFORMAT </w:instrText>
                    </w:r>
                    <w:r>
                      <w:rPr>
                        <w:rStyle w:val="9"/>
                        <w:rFonts w:ascii="宋体" w:hAnsi="宋体"/>
                        <w:sz w:val="28"/>
                      </w:rPr>
                      <w:fldChar w:fldCharType="separate"/>
                    </w:r>
                    <w:r>
                      <w:rPr>
                        <w:rStyle w:val="9"/>
                        <w:rFonts w:ascii="宋体" w:hAnsi="宋体"/>
                        <w:sz w:val="28"/>
                      </w:rPr>
                      <w:t>1</w:t>
                    </w:r>
                    <w:r>
                      <w:rPr>
                        <w:rStyle w:val="9"/>
                        <w:rFonts w:ascii="宋体" w:hAnsi="宋体"/>
                        <w:sz w:val="28"/>
                      </w:rPr>
                      <w:fldChar w:fldCharType="end"/>
                    </w:r>
                    <w:r>
                      <w:rPr>
                        <w:rStyle w:val="9"/>
                        <w:rFonts w:ascii="宋体" w:hAnsi="宋体"/>
                        <w:sz w:val="28"/>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434B06"/>
    <w:multiLevelType w:val="multilevel"/>
    <w:tmpl w:val="7D434B06"/>
    <w:lvl w:ilvl="0" w:tentative="0">
      <w:start w:val="1"/>
      <w:numFmt w:val="ideographDigital"/>
      <w:pStyle w:val="2"/>
      <w:lvlText w:val="%1."/>
      <w:lvlJc w:val="left"/>
      <w:pPr>
        <w:tabs>
          <w:tab w:val="left" w:pos="4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5ZmU5ZTMxYThkOGVhNDYxYjBkMjYxMDY5ZTNhMTEifQ=="/>
  </w:docVars>
  <w:rsids>
    <w:rsidRoot w:val="39470272"/>
    <w:rsid w:val="005576B9"/>
    <w:rsid w:val="035450B8"/>
    <w:rsid w:val="07711B36"/>
    <w:rsid w:val="084F2779"/>
    <w:rsid w:val="0A3A60E8"/>
    <w:rsid w:val="0C0B0F21"/>
    <w:rsid w:val="108C38ED"/>
    <w:rsid w:val="13A24066"/>
    <w:rsid w:val="19315388"/>
    <w:rsid w:val="2022193A"/>
    <w:rsid w:val="21A95588"/>
    <w:rsid w:val="23251F85"/>
    <w:rsid w:val="28417242"/>
    <w:rsid w:val="2AE50F56"/>
    <w:rsid w:val="30750771"/>
    <w:rsid w:val="32173F9F"/>
    <w:rsid w:val="39470272"/>
    <w:rsid w:val="398829A7"/>
    <w:rsid w:val="4024733C"/>
    <w:rsid w:val="46E441C5"/>
    <w:rsid w:val="48241AF9"/>
    <w:rsid w:val="495B0598"/>
    <w:rsid w:val="4B417C25"/>
    <w:rsid w:val="4B9164F1"/>
    <w:rsid w:val="4E9E4C40"/>
    <w:rsid w:val="551B456E"/>
    <w:rsid w:val="55887B5C"/>
    <w:rsid w:val="59CD2173"/>
    <w:rsid w:val="5B307F55"/>
    <w:rsid w:val="5E134190"/>
    <w:rsid w:val="65BD1005"/>
    <w:rsid w:val="6FC07B75"/>
    <w:rsid w:val="708C2C60"/>
    <w:rsid w:val="75697DBF"/>
    <w:rsid w:val="765B5C90"/>
    <w:rsid w:val="7B543327"/>
    <w:rsid w:val="7C2D07A9"/>
    <w:rsid w:val="7C4B45DF"/>
    <w:rsid w:val="7CDC49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outlineLvl w:val="0"/>
    </w:pPr>
    <w:rPr>
      <w:rFonts w:ascii="Times New Roman" w:hAnsi="Times New Roman" w:eastAsia="黑体" w:cs="Times New Roman"/>
      <w:bCs/>
      <w:kern w:val="44"/>
      <w:sz w:val="30"/>
      <w:szCs w:val="4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8">
    <w:name w:val="Strong"/>
    <w:basedOn w:val="7"/>
    <w:qFormat/>
    <w:uiPriority w:val="0"/>
    <w:rPr>
      <w:b/>
    </w:rPr>
  </w:style>
  <w:style w:type="character" w:styleId="9">
    <w:name w:val="page number"/>
    <w:basedOn w:val="7"/>
    <w:qFormat/>
    <w:uiPriority w:val="0"/>
  </w:style>
  <w:style w:type="paragraph" w:customStyle="1" w:styleId="10">
    <w:name w:val="Body text|3"/>
    <w:basedOn w:val="1"/>
    <w:qFormat/>
    <w:uiPriority w:val="0"/>
    <w:pPr>
      <w:widowControl w:val="0"/>
      <w:shd w:val="clear" w:color="auto" w:fill="auto"/>
    </w:pPr>
    <w:rPr>
      <w:rFonts w:ascii="宋体" w:hAnsi="宋体" w:eastAsia="宋体" w:cs="宋体"/>
      <w:sz w:val="32"/>
      <w:szCs w:val="32"/>
      <w:u w:val="none"/>
      <w:shd w:val="clear" w:color="auto" w:fill="auto"/>
      <w:lang w:val="zh-TW" w:eastAsia="zh-TW" w:bidi="zh-TW"/>
    </w:rPr>
  </w:style>
  <w:style w:type="paragraph" w:customStyle="1" w:styleId="11">
    <w:name w:val="Body text|2"/>
    <w:basedOn w:val="1"/>
    <w:qFormat/>
    <w:uiPriority w:val="0"/>
    <w:pPr>
      <w:widowControl w:val="0"/>
      <w:shd w:val="clear" w:color="auto" w:fill="auto"/>
      <w:spacing w:line="310" w:lineRule="exact"/>
      <w:jc w:val="center"/>
    </w:pPr>
    <w:rPr>
      <w:rFonts w:ascii="宋体" w:hAnsi="宋体" w:eastAsia="宋体" w:cs="宋体"/>
      <w:sz w:val="22"/>
      <w:szCs w:val="22"/>
      <w:u w:val="none"/>
      <w:shd w:val="clear" w:color="auto" w:fill="auto"/>
      <w:lang w:val="zh-TW" w:eastAsia="zh-TW" w:bidi="zh-TW"/>
    </w:rPr>
  </w:style>
  <w:style w:type="paragraph" w:customStyle="1" w:styleId="12">
    <w:name w:val="Body text|1"/>
    <w:basedOn w:val="1"/>
    <w:qFormat/>
    <w:uiPriority w:val="0"/>
    <w:pPr>
      <w:widowControl w:val="0"/>
      <w:shd w:val="clear" w:color="auto" w:fill="auto"/>
      <w:spacing w:line="360" w:lineRule="auto"/>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1608</Words>
  <Characters>1621</Characters>
  <Lines>0</Lines>
  <Paragraphs>0</Paragraphs>
  <TotalTime>13</TotalTime>
  <ScaleCrop>false</ScaleCrop>
  <LinksUpToDate>false</LinksUpToDate>
  <CharactersWithSpaces>1684</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2022-05-07T01:56:00Z</dcterms:created>
  <dc:creator>Jonathan</dc:creator>
  <cp:lastModifiedBy>蒋荣强</cp:lastModifiedBy>
  <cp:lastPrinted>2023-06-13T03:36:00Z</cp:lastPrinted>
  <dcterms:modified xsi:type="dcterms:W3CDTF">2025-01-09T01:31:31Z</dcterms:modified>
  <dc:title>运用地理标志服务乡村振兴项目</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ICV">
    <vt:lpwstr>5C389063956E40D0B25340C43B71B604_13</vt:lpwstr>
  </property>
</Properties>
</file>